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E23" w:rsidRDefault="00A44E23" w:rsidP="00A44E23">
      <w:pPr>
        <w:pStyle w:val="Kop1"/>
        <w:rPr>
          <w:rFonts w:ascii="Arial" w:hAnsi="Arial" w:cs="Arial"/>
          <w:sz w:val="28"/>
          <w:szCs w:val="28"/>
        </w:rPr>
      </w:pPr>
      <w:proofErr w:type="gramStart"/>
      <w:r w:rsidRPr="004E09E6">
        <w:rPr>
          <w:rFonts w:ascii="Arial" w:hAnsi="Arial" w:cs="Arial"/>
          <w:sz w:val="28"/>
          <w:szCs w:val="28"/>
        </w:rPr>
        <w:t>KWT opdracht</w:t>
      </w:r>
      <w:proofErr w:type="gramEnd"/>
      <w:r w:rsidRPr="004E09E6">
        <w:rPr>
          <w:rFonts w:ascii="Arial" w:hAnsi="Arial" w:cs="Arial"/>
          <w:sz w:val="28"/>
          <w:szCs w:val="28"/>
        </w:rPr>
        <w:t xml:space="preserve"> </w:t>
      </w:r>
      <w:r>
        <w:rPr>
          <w:rFonts w:ascii="Arial" w:hAnsi="Arial" w:cs="Arial"/>
          <w:sz w:val="28"/>
          <w:szCs w:val="28"/>
        </w:rPr>
        <w:t>microscopie rode bloedcellen</w:t>
      </w:r>
    </w:p>
    <w:p w:rsidR="00A44E23" w:rsidRDefault="00A44E23" w:rsidP="00A44E23">
      <w:pPr>
        <w:rPr>
          <w:rFonts w:ascii="Arial" w:hAnsi="Arial" w:cs="Arial"/>
          <w:sz w:val="24"/>
          <w:szCs w:val="24"/>
        </w:rPr>
      </w:pPr>
    </w:p>
    <w:p w:rsidR="00A44E23" w:rsidRDefault="00A44E23" w:rsidP="00A44E23">
      <w:pPr>
        <w:rPr>
          <w:rFonts w:ascii="Arial" w:hAnsi="Arial" w:cs="Arial"/>
          <w:sz w:val="24"/>
          <w:szCs w:val="24"/>
        </w:rPr>
      </w:pPr>
      <w:r>
        <w:rPr>
          <w:rFonts w:ascii="Arial" w:hAnsi="Arial" w:cs="Arial"/>
          <w:sz w:val="24"/>
          <w:szCs w:val="24"/>
        </w:rPr>
        <w:t xml:space="preserve">Tijdens deze opdracht ga je rode bloedcellen bekijken onder de microscoop en maak je een biologische tekening van de rode bloedcellen. Hierbij </w:t>
      </w:r>
      <w:proofErr w:type="gramStart"/>
      <w:r>
        <w:rPr>
          <w:rFonts w:ascii="Arial" w:hAnsi="Arial" w:cs="Arial"/>
          <w:sz w:val="24"/>
          <w:szCs w:val="24"/>
        </w:rPr>
        <w:t>houdt</w:t>
      </w:r>
      <w:proofErr w:type="gramEnd"/>
      <w:r>
        <w:rPr>
          <w:rFonts w:ascii="Arial" w:hAnsi="Arial" w:cs="Arial"/>
          <w:sz w:val="24"/>
          <w:szCs w:val="24"/>
        </w:rPr>
        <w:t xml:space="preserve"> je je aan de tekenregels. </w:t>
      </w:r>
    </w:p>
    <w:p w:rsidR="00A44E23" w:rsidRPr="00091D6D" w:rsidRDefault="00A44E23" w:rsidP="00A44E23">
      <w:pPr>
        <w:rPr>
          <w:rFonts w:ascii="Arial" w:hAnsi="Arial" w:cs="Arial"/>
          <w:color w:val="9B2B3D"/>
          <w:sz w:val="24"/>
          <w:szCs w:val="24"/>
        </w:rPr>
      </w:pPr>
      <w:r w:rsidRPr="00091D6D">
        <w:rPr>
          <w:rFonts w:ascii="Arial" w:hAnsi="Arial" w:cs="Arial"/>
          <w:color w:val="9B2B3D"/>
          <w:sz w:val="24"/>
          <w:szCs w:val="24"/>
        </w:rPr>
        <w:t>Vaardigheidsdoelen:</w:t>
      </w:r>
    </w:p>
    <w:p w:rsidR="00A44E23" w:rsidRDefault="00A44E23" w:rsidP="00A44E23">
      <w:pPr>
        <w:pStyle w:val="Lijstalinea"/>
        <w:numPr>
          <w:ilvl w:val="1"/>
          <w:numId w:val="2"/>
        </w:numPr>
        <w:rPr>
          <w:rFonts w:ascii="Arial" w:hAnsi="Arial" w:cs="Arial"/>
          <w:sz w:val="24"/>
          <w:szCs w:val="24"/>
        </w:rPr>
      </w:pPr>
      <w:r>
        <w:rPr>
          <w:rFonts w:ascii="Arial" w:hAnsi="Arial" w:cs="Arial"/>
          <w:sz w:val="24"/>
          <w:szCs w:val="24"/>
        </w:rPr>
        <w:t xml:space="preserve">Je kan de microscoop scherpstellen </w:t>
      </w:r>
    </w:p>
    <w:p w:rsidR="00A44E23" w:rsidRDefault="00A44E23" w:rsidP="00A44E23">
      <w:pPr>
        <w:pStyle w:val="Lijstalinea"/>
        <w:numPr>
          <w:ilvl w:val="1"/>
          <w:numId w:val="2"/>
        </w:numPr>
        <w:rPr>
          <w:rFonts w:ascii="Arial" w:hAnsi="Arial" w:cs="Arial"/>
          <w:sz w:val="24"/>
          <w:szCs w:val="24"/>
        </w:rPr>
      </w:pPr>
      <w:r>
        <w:rPr>
          <w:rFonts w:ascii="Arial" w:hAnsi="Arial" w:cs="Arial"/>
          <w:sz w:val="24"/>
          <w:szCs w:val="24"/>
        </w:rPr>
        <w:t>Je kan van het onderwerp onder de microscoop een biologische tekening maken en je daarbij houden aan de tekenregels van biologie</w:t>
      </w:r>
    </w:p>
    <w:p w:rsidR="00A44E23" w:rsidRDefault="00A44E23" w:rsidP="00A44E23">
      <w:pPr>
        <w:rPr>
          <w:rFonts w:ascii="Arial" w:hAnsi="Arial" w:cs="Arial"/>
          <w:sz w:val="24"/>
          <w:szCs w:val="24"/>
        </w:rPr>
      </w:pPr>
    </w:p>
    <w:p w:rsidR="00A44E23" w:rsidRPr="00091D6D" w:rsidRDefault="00A44E23" w:rsidP="00A44E23">
      <w:pPr>
        <w:rPr>
          <w:rFonts w:ascii="Arial" w:hAnsi="Arial" w:cs="Arial"/>
          <w:color w:val="9B2B3D"/>
          <w:sz w:val="24"/>
          <w:szCs w:val="24"/>
        </w:rPr>
      </w:pPr>
      <w:r w:rsidRPr="00091D6D">
        <w:rPr>
          <w:rFonts w:ascii="Arial" w:hAnsi="Arial" w:cs="Arial"/>
          <w:color w:val="9B2B3D"/>
          <w:sz w:val="24"/>
          <w:szCs w:val="24"/>
        </w:rPr>
        <w:t>Tijd:</w:t>
      </w:r>
    </w:p>
    <w:p w:rsidR="00A44E23" w:rsidRDefault="00A44E23" w:rsidP="00A44E23">
      <w:pPr>
        <w:rPr>
          <w:rFonts w:ascii="Arial" w:hAnsi="Arial" w:cs="Arial"/>
          <w:sz w:val="24"/>
          <w:szCs w:val="24"/>
        </w:rPr>
      </w:pPr>
      <w:r>
        <w:rPr>
          <w:rFonts w:ascii="Arial" w:hAnsi="Arial" w:cs="Arial"/>
          <w:sz w:val="24"/>
          <w:szCs w:val="24"/>
        </w:rPr>
        <w:t xml:space="preserve">Je hebt voor deze opdracht ongeveer 30 minuten nodig. </w:t>
      </w:r>
    </w:p>
    <w:p w:rsidR="00A44E23" w:rsidRPr="00091D6D" w:rsidRDefault="00A44E23" w:rsidP="00A44E23">
      <w:pPr>
        <w:rPr>
          <w:rFonts w:ascii="Arial" w:hAnsi="Arial" w:cs="Arial"/>
          <w:sz w:val="24"/>
          <w:szCs w:val="24"/>
        </w:rPr>
      </w:pPr>
    </w:p>
    <w:p w:rsidR="00A44E23" w:rsidRPr="00091D6D" w:rsidRDefault="00A44E23" w:rsidP="00A44E23">
      <w:pPr>
        <w:rPr>
          <w:rFonts w:ascii="Arial" w:hAnsi="Arial" w:cs="Arial"/>
          <w:color w:val="9B2B3D"/>
          <w:sz w:val="24"/>
          <w:szCs w:val="24"/>
        </w:rPr>
      </w:pPr>
      <w:r w:rsidRPr="00091D6D">
        <w:rPr>
          <w:rFonts w:ascii="Arial" w:hAnsi="Arial" w:cs="Arial"/>
          <w:color w:val="9B2B3D"/>
          <w:sz w:val="24"/>
          <w:szCs w:val="24"/>
        </w:rPr>
        <w:t>De opdracht</w:t>
      </w:r>
      <w:r>
        <w:rPr>
          <w:rFonts w:ascii="Arial" w:hAnsi="Arial" w:cs="Arial"/>
          <w:color w:val="9B2B3D"/>
          <w:sz w:val="24"/>
          <w:szCs w:val="24"/>
        </w:rPr>
        <w:t>:</w:t>
      </w:r>
    </w:p>
    <w:p w:rsidR="00A44E23" w:rsidRDefault="00A44E23" w:rsidP="00A44E23">
      <w:pPr>
        <w:rPr>
          <w:rFonts w:ascii="Arial" w:hAnsi="Arial" w:cs="Arial"/>
          <w:sz w:val="24"/>
          <w:szCs w:val="24"/>
        </w:rPr>
      </w:pPr>
      <w:r>
        <w:rPr>
          <w:rFonts w:ascii="Arial" w:hAnsi="Arial" w:cs="Arial"/>
          <w:sz w:val="24"/>
          <w:szCs w:val="24"/>
        </w:rPr>
        <w:t xml:space="preserve">Bekijk rode bloedcellen onder de microscoop. Teken de rode bloedcel na. Houd je hierbij aan de regels van biologie zoals ze staan beschreven op </w:t>
      </w:r>
      <w:hyperlink r:id="rId5" w:history="1">
        <w:r w:rsidRPr="0037346A">
          <w:rPr>
            <w:rStyle w:val="Hyperlink"/>
            <w:rFonts w:ascii="Arial" w:hAnsi="Arial" w:cs="Arial"/>
            <w:sz w:val="24"/>
            <w:szCs w:val="24"/>
          </w:rPr>
          <w:t>www.betavak.nl</w:t>
        </w:r>
      </w:hyperlink>
      <w:r>
        <w:rPr>
          <w:rFonts w:ascii="Arial" w:hAnsi="Arial" w:cs="Arial"/>
          <w:sz w:val="24"/>
          <w:szCs w:val="24"/>
        </w:rPr>
        <w:t xml:space="preserve">. Het linkje staat in wikiwijs. </w:t>
      </w:r>
    </w:p>
    <w:p w:rsidR="00A44E23" w:rsidRDefault="00A44E23" w:rsidP="00A44E23">
      <w:pPr>
        <w:rPr>
          <w:rFonts w:ascii="Arial" w:hAnsi="Arial" w:cs="Arial"/>
          <w:sz w:val="24"/>
          <w:szCs w:val="24"/>
        </w:rPr>
      </w:pPr>
      <w:r>
        <w:rPr>
          <w:rFonts w:ascii="Arial" w:hAnsi="Arial" w:cs="Arial"/>
          <w:sz w:val="24"/>
          <w:szCs w:val="24"/>
        </w:rPr>
        <w:t xml:space="preserve">De tekening laat je door een klasgenoot nakijken. Deze geeft je een onvoldoende, voldoende of goed op basis van het nakijkmodel. De tekening met het nakijkmodel lever je in bij de docent. Die keurt je tekening onvoldoende, voldoende of goed. </w:t>
      </w:r>
    </w:p>
    <w:p w:rsidR="00A44E23" w:rsidRDefault="00A44E23" w:rsidP="00A44E23">
      <w:pPr>
        <w:rPr>
          <w:rFonts w:ascii="Arial" w:eastAsiaTheme="majorEastAsia" w:hAnsi="Arial" w:cs="Arial"/>
          <w:b/>
          <w:color w:val="4472C4"/>
          <w:sz w:val="28"/>
          <w:szCs w:val="28"/>
        </w:rPr>
      </w:pPr>
      <w:r>
        <w:rPr>
          <w:rFonts w:ascii="Arial" w:hAnsi="Arial" w:cs="Arial"/>
          <w:b/>
          <w:color w:val="4472C4"/>
          <w:sz w:val="28"/>
          <w:szCs w:val="28"/>
        </w:rPr>
        <w:br w:type="page"/>
      </w:r>
    </w:p>
    <w:p w:rsidR="00A44E23" w:rsidRPr="0064212C" w:rsidRDefault="00A44E23" w:rsidP="00A44E23">
      <w:pPr>
        <w:pStyle w:val="Kop1"/>
        <w:rPr>
          <w:rFonts w:ascii="Arial" w:hAnsi="Arial" w:cs="Arial"/>
          <w:b/>
          <w:color w:val="4472C4"/>
          <w:sz w:val="28"/>
          <w:szCs w:val="28"/>
        </w:rPr>
      </w:pPr>
      <w:r w:rsidRPr="0064212C">
        <w:rPr>
          <w:rFonts w:ascii="Arial" w:hAnsi="Arial" w:cs="Arial"/>
          <w:b/>
          <w:color w:val="4472C4"/>
          <w:sz w:val="28"/>
          <w:szCs w:val="28"/>
        </w:rPr>
        <w:lastRenderedPageBreak/>
        <w:t xml:space="preserve">Beoordelingsformulier practicum microscopie </w:t>
      </w:r>
    </w:p>
    <w:p w:rsidR="00A44E23" w:rsidRDefault="00A44E23" w:rsidP="00A44E23"/>
    <w:p w:rsidR="00A44E23" w:rsidRDefault="00A44E23" w:rsidP="00A44E23">
      <w:pPr>
        <w:rPr>
          <w:rFonts w:ascii="Arial" w:hAnsi="Arial" w:cs="Arial"/>
          <w:sz w:val="24"/>
          <w:szCs w:val="24"/>
        </w:rPr>
      </w:pPr>
      <w:r>
        <w:rPr>
          <w:rFonts w:ascii="Arial" w:hAnsi="Arial" w:cs="Arial"/>
          <w:sz w:val="24"/>
          <w:szCs w:val="24"/>
        </w:rPr>
        <w:t>Naam:</w:t>
      </w:r>
    </w:p>
    <w:p w:rsidR="00A44E23" w:rsidRDefault="00A44E23" w:rsidP="00A44E23">
      <w:pPr>
        <w:rPr>
          <w:rFonts w:ascii="Arial" w:hAnsi="Arial" w:cs="Arial"/>
          <w:sz w:val="24"/>
          <w:szCs w:val="24"/>
        </w:rPr>
      </w:pPr>
      <w:r>
        <w:rPr>
          <w:rFonts w:ascii="Arial" w:hAnsi="Arial" w:cs="Arial"/>
          <w:sz w:val="24"/>
          <w:szCs w:val="24"/>
        </w:rPr>
        <w:t>Klas:</w:t>
      </w:r>
    </w:p>
    <w:p w:rsidR="00A44E23" w:rsidRDefault="00A44E23" w:rsidP="00A44E23">
      <w:pPr>
        <w:rPr>
          <w:rFonts w:ascii="Arial" w:hAnsi="Arial" w:cs="Arial"/>
          <w:sz w:val="24"/>
          <w:szCs w:val="24"/>
        </w:rPr>
      </w:pPr>
      <w:r>
        <w:rPr>
          <w:rFonts w:ascii="Arial" w:hAnsi="Arial" w:cs="Arial"/>
          <w:sz w:val="24"/>
          <w:szCs w:val="24"/>
        </w:rPr>
        <w:t xml:space="preserve">Beoordeling: </w:t>
      </w:r>
    </w:p>
    <w:tbl>
      <w:tblPr>
        <w:tblStyle w:val="Tabelraster"/>
        <w:tblW w:w="9634" w:type="dxa"/>
        <w:tblLook w:val="04A0" w:firstRow="1" w:lastRow="0" w:firstColumn="1" w:lastColumn="0" w:noHBand="0" w:noVBand="1"/>
      </w:tblPr>
      <w:tblGrid>
        <w:gridCol w:w="1543"/>
        <w:gridCol w:w="5682"/>
        <w:gridCol w:w="2409"/>
      </w:tblGrid>
      <w:tr w:rsidR="00A44E23" w:rsidTr="00084443">
        <w:tc>
          <w:tcPr>
            <w:tcW w:w="1543" w:type="dxa"/>
          </w:tcPr>
          <w:p w:rsidR="00A44E23" w:rsidRPr="00316E84" w:rsidRDefault="00A44E23" w:rsidP="00084443">
            <w:pPr>
              <w:rPr>
                <w:rFonts w:ascii="Arial" w:hAnsi="Arial" w:cs="Arial"/>
                <w:b/>
                <w:color w:val="0079B2"/>
                <w:sz w:val="24"/>
                <w:szCs w:val="24"/>
              </w:rPr>
            </w:pPr>
            <w:r w:rsidRPr="00316E84">
              <w:rPr>
                <w:rFonts w:ascii="Arial" w:hAnsi="Arial" w:cs="Arial"/>
                <w:b/>
                <w:color w:val="0079B2"/>
                <w:sz w:val="24"/>
                <w:szCs w:val="24"/>
              </w:rPr>
              <w:t>Onderdeel</w:t>
            </w:r>
          </w:p>
        </w:tc>
        <w:tc>
          <w:tcPr>
            <w:tcW w:w="5682" w:type="dxa"/>
          </w:tcPr>
          <w:p w:rsidR="00A44E23" w:rsidRPr="00316E84" w:rsidRDefault="00A44E23" w:rsidP="00084443">
            <w:pPr>
              <w:rPr>
                <w:rFonts w:ascii="Arial" w:hAnsi="Arial" w:cs="Arial"/>
                <w:b/>
                <w:color w:val="0079B2"/>
                <w:sz w:val="24"/>
                <w:szCs w:val="24"/>
              </w:rPr>
            </w:pPr>
            <w:r w:rsidRPr="00316E84">
              <w:rPr>
                <w:rFonts w:ascii="Arial" w:hAnsi="Arial" w:cs="Arial"/>
                <w:b/>
                <w:color w:val="0079B2"/>
                <w:sz w:val="24"/>
                <w:szCs w:val="24"/>
              </w:rPr>
              <w:t>Omschrijving</w:t>
            </w:r>
          </w:p>
        </w:tc>
        <w:tc>
          <w:tcPr>
            <w:tcW w:w="2409" w:type="dxa"/>
          </w:tcPr>
          <w:p w:rsidR="00A44E23" w:rsidRDefault="00A44E23" w:rsidP="00084443">
            <w:pPr>
              <w:rPr>
                <w:rFonts w:ascii="Arial" w:hAnsi="Arial" w:cs="Arial"/>
                <w:b/>
                <w:color w:val="0079B2"/>
                <w:sz w:val="24"/>
                <w:szCs w:val="24"/>
              </w:rPr>
            </w:pPr>
            <w:r>
              <w:rPr>
                <w:rFonts w:ascii="Arial" w:hAnsi="Arial" w:cs="Arial"/>
                <w:b/>
                <w:color w:val="0079B2"/>
                <w:sz w:val="24"/>
                <w:szCs w:val="24"/>
              </w:rPr>
              <w:t>Onvoldoende/</w:t>
            </w:r>
          </w:p>
          <w:p w:rsidR="00A44E23" w:rsidRDefault="00A44E23" w:rsidP="00084443">
            <w:pPr>
              <w:rPr>
                <w:rFonts w:ascii="Arial" w:hAnsi="Arial" w:cs="Arial"/>
                <w:b/>
                <w:color w:val="0079B2"/>
                <w:sz w:val="24"/>
                <w:szCs w:val="24"/>
              </w:rPr>
            </w:pPr>
            <w:r>
              <w:rPr>
                <w:rFonts w:ascii="Arial" w:hAnsi="Arial" w:cs="Arial"/>
                <w:b/>
                <w:color w:val="0079B2"/>
                <w:sz w:val="24"/>
                <w:szCs w:val="24"/>
              </w:rPr>
              <w:t>Voldoende/</w:t>
            </w:r>
          </w:p>
          <w:p w:rsidR="00A44E23" w:rsidRPr="00316E84" w:rsidRDefault="00A44E23" w:rsidP="00084443">
            <w:pPr>
              <w:rPr>
                <w:rFonts w:ascii="Arial" w:hAnsi="Arial" w:cs="Arial"/>
                <w:b/>
                <w:color w:val="0079B2"/>
                <w:sz w:val="24"/>
                <w:szCs w:val="24"/>
              </w:rPr>
            </w:pPr>
            <w:proofErr w:type="gramStart"/>
            <w:r>
              <w:rPr>
                <w:rFonts w:ascii="Arial" w:hAnsi="Arial" w:cs="Arial"/>
                <w:b/>
                <w:color w:val="0079B2"/>
                <w:sz w:val="24"/>
                <w:szCs w:val="24"/>
              </w:rPr>
              <w:t>goed</w:t>
            </w:r>
            <w:proofErr w:type="gramEnd"/>
          </w:p>
        </w:tc>
      </w:tr>
      <w:tr w:rsidR="00A44E23" w:rsidTr="00084443">
        <w:tc>
          <w:tcPr>
            <w:tcW w:w="1543" w:type="dxa"/>
          </w:tcPr>
          <w:p w:rsidR="00A44E23" w:rsidRDefault="00A44E23" w:rsidP="00084443">
            <w:pPr>
              <w:rPr>
                <w:rFonts w:ascii="Arial" w:hAnsi="Arial" w:cs="Arial"/>
                <w:sz w:val="24"/>
                <w:szCs w:val="24"/>
              </w:rPr>
            </w:pPr>
            <w:r>
              <w:rPr>
                <w:rFonts w:ascii="Arial" w:hAnsi="Arial" w:cs="Arial"/>
                <w:sz w:val="24"/>
                <w:szCs w:val="24"/>
              </w:rPr>
              <w:t xml:space="preserve">Tekenregels </w:t>
            </w:r>
          </w:p>
        </w:tc>
        <w:tc>
          <w:tcPr>
            <w:tcW w:w="5682" w:type="dxa"/>
          </w:tcPr>
          <w:p w:rsidR="00A44E23" w:rsidRDefault="00A44E23" w:rsidP="00084443">
            <w:pPr>
              <w:rPr>
                <w:rFonts w:ascii="Arial" w:hAnsi="Arial" w:cs="Arial"/>
                <w:sz w:val="24"/>
                <w:szCs w:val="24"/>
              </w:rPr>
            </w:pPr>
            <w:r>
              <w:rPr>
                <w:rFonts w:ascii="Arial" w:hAnsi="Arial" w:cs="Arial"/>
                <w:sz w:val="24"/>
                <w:szCs w:val="24"/>
              </w:rPr>
              <w:t>Onderwerp tekening</w:t>
            </w:r>
          </w:p>
          <w:p w:rsidR="00A44E23" w:rsidRDefault="00A44E23" w:rsidP="00084443">
            <w:pPr>
              <w:rPr>
                <w:rFonts w:ascii="Arial" w:hAnsi="Arial" w:cs="Arial"/>
                <w:sz w:val="24"/>
                <w:szCs w:val="24"/>
              </w:rPr>
            </w:pPr>
            <w:r>
              <w:rPr>
                <w:rFonts w:ascii="Arial" w:hAnsi="Arial" w:cs="Arial"/>
                <w:sz w:val="24"/>
                <w:szCs w:val="24"/>
              </w:rPr>
              <w:t>Doorsnede</w:t>
            </w:r>
          </w:p>
          <w:p w:rsidR="00A44E23" w:rsidRDefault="00A44E23" w:rsidP="00084443">
            <w:pPr>
              <w:rPr>
                <w:rFonts w:ascii="Arial" w:hAnsi="Arial" w:cs="Arial"/>
                <w:sz w:val="24"/>
                <w:szCs w:val="24"/>
              </w:rPr>
            </w:pPr>
            <w:r>
              <w:rPr>
                <w:rFonts w:ascii="Arial" w:hAnsi="Arial" w:cs="Arial"/>
                <w:sz w:val="24"/>
                <w:szCs w:val="24"/>
              </w:rPr>
              <w:t>Soort tekening</w:t>
            </w:r>
          </w:p>
          <w:p w:rsidR="00A44E23" w:rsidRDefault="00A44E23" w:rsidP="00084443">
            <w:pPr>
              <w:rPr>
                <w:rFonts w:ascii="Arial" w:hAnsi="Arial" w:cs="Arial"/>
                <w:sz w:val="24"/>
                <w:szCs w:val="24"/>
              </w:rPr>
            </w:pPr>
            <w:r>
              <w:rPr>
                <w:rFonts w:ascii="Arial" w:hAnsi="Arial" w:cs="Arial"/>
                <w:sz w:val="24"/>
                <w:szCs w:val="24"/>
              </w:rPr>
              <w:t>Vergroting</w:t>
            </w:r>
          </w:p>
          <w:p w:rsidR="00A44E23" w:rsidRDefault="00A44E23" w:rsidP="00084443">
            <w:pPr>
              <w:rPr>
                <w:rFonts w:ascii="Arial" w:hAnsi="Arial" w:cs="Arial"/>
                <w:sz w:val="24"/>
                <w:szCs w:val="24"/>
              </w:rPr>
            </w:pPr>
            <w:r>
              <w:rPr>
                <w:rFonts w:ascii="Arial" w:hAnsi="Arial" w:cs="Arial"/>
                <w:sz w:val="24"/>
                <w:szCs w:val="24"/>
              </w:rPr>
              <w:t xml:space="preserve">Naam, klas </w:t>
            </w:r>
          </w:p>
        </w:tc>
        <w:tc>
          <w:tcPr>
            <w:tcW w:w="2409" w:type="dxa"/>
          </w:tcPr>
          <w:p w:rsidR="00A44E23" w:rsidRDefault="00A44E23" w:rsidP="00084443">
            <w:pPr>
              <w:rPr>
                <w:rFonts w:ascii="Arial" w:hAnsi="Arial" w:cs="Arial"/>
                <w:sz w:val="24"/>
                <w:szCs w:val="24"/>
              </w:rPr>
            </w:pPr>
          </w:p>
        </w:tc>
      </w:tr>
      <w:tr w:rsidR="00A44E23" w:rsidTr="00084443">
        <w:tc>
          <w:tcPr>
            <w:tcW w:w="1543" w:type="dxa"/>
          </w:tcPr>
          <w:p w:rsidR="00A44E23" w:rsidRDefault="00A44E23" w:rsidP="00084443">
            <w:pPr>
              <w:rPr>
                <w:rFonts w:ascii="Arial" w:hAnsi="Arial" w:cs="Arial"/>
                <w:sz w:val="24"/>
                <w:szCs w:val="24"/>
              </w:rPr>
            </w:pPr>
            <w:r>
              <w:rPr>
                <w:rFonts w:ascii="Arial" w:hAnsi="Arial" w:cs="Arial"/>
                <w:sz w:val="24"/>
                <w:szCs w:val="24"/>
              </w:rPr>
              <w:t>Netheid</w:t>
            </w:r>
          </w:p>
        </w:tc>
        <w:tc>
          <w:tcPr>
            <w:tcW w:w="5682" w:type="dxa"/>
          </w:tcPr>
          <w:p w:rsidR="00A44E23" w:rsidRDefault="00A44E23" w:rsidP="00084443">
            <w:pPr>
              <w:rPr>
                <w:rFonts w:ascii="Arial" w:hAnsi="Arial" w:cs="Arial"/>
                <w:sz w:val="24"/>
                <w:szCs w:val="24"/>
              </w:rPr>
            </w:pPr>
            <w:r>
              <w:rPr>
                <w:rFonts w:ascii="Arial" w:hAnsi="Arial" w:cs="Arial"/>
                <w:sz w:val="24"/>
                <w:szCs w:val="24"/>
              </w:rPr>
              <w:t>Strakke lijnen</w:t>
            </w:r>
          </w:p>
          <w:p w:rsidR="00A44E23" w:rsidRDefault="00A44E23" w:rsidP="00084443">
            <w:pPr>
              <w:rPr>
                <w:rFonts w:ascii="Arial" w:hAnsi="Arial" w:cs="Arial"/>
                <w:sz w:val="24"/>
                <w:szCs w:val="24"/>
              </w:rPr>
            </w:pPr>
            <w:r>
              <w:rPr>
                <w:rFonts w:ascii="Arial" w:hAnsi="Arial" w:cs="Arial"/>
                <w:sz w:val="24"/>
                <w:szCs w:val="24"/>
              </w:rPr>
              <w:t>Niet onderbroken lijn</w:t>
            </w:r>
          </w:p>
          <w:p w:rsidR="00A44E23" w:rsidRDefault="00A44E23" w:rsidP="00084443">
            <w:pPr>
              <w:rPr>
                <w:rFonts w:ascii="Arial" w:hAnsi="Arial" w:cs="Arial"/>
                <w:sz w:val="24"/>
                <w:szCs w:val="24"/>
              </w:rPr>
            </w:pPr>
            <w:r>
              <w:rPr>
                <w:rFonts w:ascii="Arial" w:hAnsi="Arial" w:cs="Arial"/>
                <w:sz w:val="24"/>
                <w:szCs w:val="24"/>
              </w:rPr>
              <w:t>Bladzijde is gevuld</w:t>
            </w:r>
          </w:p>
          <w:p w:rsidR="00A44E23" w:rsidRDefault="00A44E23" w:rsidP="00084443">
            <w:pPr>
              <w:rPr>
                <w:rFonts w:ascii="Arial" w:hAnsi="Arial" w:cs="Arial"/>
                <w:sz w:val="24"/>
                <w:szCs w:val="24"/>
              </w:rPr>
            </w:pPr>
            <w:r>
              <w:rPr>
                <w:rFonts w:ascii="Arial" w:hAnsi="Arial" w:cs="Arial"/>
                <w:sz w:val="24"/>
                <w:szCs w:val="24"/>
              </w:rPr>
              <w:t>Rechte lijnen vanaf onderdeel</w:t>
            </w:r>
          </w:p>
          <w:p w:rsidR="00A44E23" w:rsidRDefault="00A44E23" w:rsidP="00084443">
            <w:pPr>
              <w:rPr>
                <w:rFonts w:ascii="Arial" w:hAnsi="Arial" w:cs="Arial"/>
                <w:sz w:val="24"/>
                <w:szCs w:val="24"/>
              </w:rPr>
            </w:pPr>
            <w:r>
              <w:rPr>
                <w:rFonts w:ascii="Arial" w:hAnsi="Arial" w:cs="Arial"/>
                <w:sz w:val="24"/>
                <w:szCs w:val="24"/>
              </w:rPr>
              <w:t>Lijnen rechts van onderdeel</w:t>
            </w:r>
          </w:p>
        </w:tc>
        <w:tc>
          <w:tcPr>
            <w:tcW w:w="2409" w:type="dxa"/>
          </w:tcPr>
          <w:p w:rsidR="00A44E23" w:rsidRDefault="00A44E23" w:rsidP="00084443">
            <w:pPr>
              <w:rPr>
                <w:rFonts w:ascii="Arial" w:hAnsi="Arial" w:cs="Arial"/>
                <w:sz w:val="24"/>
                <w:szCs w:val="24"/>
              </w:rPr>
            </w:pPr>
          </w:p>
        </w:tc>
      </w:tr>
      <w:tr w:rsidR="00A44E23" w:rsidTr="00084443">
        <w:tc>
          <w:tcPr>
            <w:tcW w:w="1543" w:type="dxa"/>
          </w:tcPr>
          <w:p w:rsidR="00A44E23" w:rsidRDefault="00A44E23" w:rsidP="00084443">
            <w:pPr>
              <w:rPr>
                <w:rFonts w:ascii="Arial" w:hAnsi="Arial" w:cs="Arial"/>
                <w:sz w:val="24"/>
                <w:szCs w:val="24"/>
              </w:rPr>
            </w:pPr>
            <w:r w:rsidRPr="00316E84">
              <w:rPr>
                <w:rFonts w:ascii="Arial" w:hAnsi="Arial" w:cs="Arial"/>
                <w:color w:val="0079B2"/>
                <w:sz w:val="24"/>
                <w:szCs w:val="24"/>
              </w:rPr>
              <w:t xml:space="preserve">Totaal </w:t>
            </w:r>
          </w:p>
        </w:tc>
        <w:tc>
          <w:tcPr>
            <w:tcW w:w="5682" w:type="dxa"/>
          </w:tcPr>
          <w:p w:rsidR="00A44E23" w:rsidRDefault="00A44E23" w:rsidP="00084443">
            <w:pPr>
              <w:rPr>
                <w:rFonts w:ascii="Arial" w:hAnsi="Arial" w:cs="Arial"/>
                <w:sz w:val="24"/>
                <w:szCs w:val="24"/>
              </w:rPr>
            </w:pPr>
          </w:p>
        </w:tc>
        <w:tc>
          <w:tcPr>
            <w:tcW w:w="2409" w:type="dxa"/>
          </w:tcPr>
          <w:p w:rsidR="00A44E23" w:rsidRDefault="00A44E23" w:rsidP="00084443">
            <w:pPr>
              <w:rPr>
                <w:rFonts w:ascii="Arial" w:hAnsi="Arial" w:cs="Arial"/>
                <w:sz w:val="24"/>
                <w:szCs w:val="24"/>
              </w:rPr>
            </w:pPr>
          </w:p>
        </w:tc>
      </w:tr>
    </w:tbl>
    <w:p w:rsidR="00A44E23" w:rsidRDefault="00A44E23" w:rsidP="00A44E23">
      <w:pPr>
        <w:rPr>
          <w:rFonts w:ascii="Arial" w:hAnsi="Arial" w:cs="Arial"/>
          <w:sz w:val="24"/>
          <w:szCs w:val="24"/>
        </w:rPr>
      </w:pPr>
    </w:p>
    <w:p w:rsidR="00A44E23" w:rsidRPr="00316E84" w:rsidRDefault="00A44E23" w:rsidP="00A44E23">
      <w:pPr>
        <w:rPr>
          <w:rFonts w:ascii="Arial" w:hAnsi="Arial" w:cs="Arial"/>
          <w:color w:val="0079B2"/>
        </w:rPr>
      </w:pPr>
      <w:r w:rsidRPr="00316E84">
        <w:rPr>
          <w:rFonts w:ascii="Arial" w:hAnsi="Arial" w:cs="Arial"/>
          <w:color w:val="0079B2"/>
        </w:rPr>
        <w:t xml:space="preserve">Overige opmerkingen </w:t>
      </w:r>
    </w:p>
    <w:p w:rsidR="00A44E23" w:rsidRPr="00316E84" w:rsidRDefault="00A44E23" w:rsidP="00A44E23">
      <w:pPr>
        <w:rPr>
          <w:rFonts w:ascii="Arial" w:hAnsi="Arial" w:cs="Arial"/>
          <w:sz w:val="24"/>
          <w:szCs w:val="24"/>
        </w:rPr>
      </w:pPr>
    </w:p>
    <w:p w:rsidR="0040505E" w:rsidRPr="00A44E23" w:rsidRDefault="0040505E">
      <w:bookmarkStart w:id="0" w:name="_GoBack"/>
      <w:bookmarkEnd w:id="0"/>
    </w:p>
    <w:sectPr w:rsidR="0040505E" w:rsidRPr="00A44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417D1"/>
    <w:multiLevelType w:val="hybridMultilevel"/>
    <w:tmpl w:val="AE8A69DE"/>
    <w:lvl w:ilvl="0" w:tplc="323C9E6E">
      <w:start w:val="1"/>
      <w:numFmt w:val="bullet"/>
      <w:lvlText w:val=""/>
      <w:lvlJc w:val="left"/>
      <w:pPr>
        <w:tabs>
          <w:tab w:val="num" w:pos="720"/>
        </w:tabs>
        <w:ind w:left="720" w:hanging="360"/>
      </w:pPr>
      <w:rPr>
        <w:rFonts w:ascii="Wingdings 3" w:hAnsi="Wingdings 3" w:hint="default"/>
      </w:rPr>
    </w:lvl>
    <w:lvl w:ilvl="1" w:tplc="BDB8CD9E">
      <w:numFmt w:val="bullet"/>
      <w:lvlText w:val="-"/>
      <w:lvlJc w:val="left"/>
      <w:pPr>
        <w:tabs>
          <w:tab w:val="num" w:pos="1440"/>
        </w:tabs>
        <w:ind w:left="1440" w:hanging="360"/>
      </w:pPr>
      <w:rPr>
        <w:rFonts w:ascii="Arial" w:eastAsiaTheme="minorHAnsi" w:hAnsi="Arial" w:cs="Arial" w:hint="default"/>
      </w:rPr>
    </w:lvl>
    <w:lvl w:ilvl="2" w:tplc="98F6972A" w:tentative="1">
      <w:start w:val="1"/>
      <w:numFmt w:val="bullet"/>
      <w:lvlText w:val=""/>
      <w:lvlJc w:val="left"/>
      <w:pPr>
        <w:tabs>
          <w:tab w:val="num" w:pos="2160"/>
        </w:tabs>
        <w:ind w:left="2160" w:hanging="360"/>
      </w:pPr>
      <w:rPr>
        <w:rFonts w:ascii="Wingdings 3" w:hAnsi="Wingdings 3" w:hint="default"/>
      </w:rPr>
    </w:lvl>
    <w:lvl w:ilvl="3" w:tplc="CCC41DE6" w:tentative="1">
      <w:start w:val="1"/>
      <w:numFmt w:val="bullet"/>
      <w:lvlText w:val=""/>
      <w:lvlJc w:val="left"/>
      <w:pPr>
        <w:tabs>
          <w:tab w:val="num" w:pos="2880"/>
        </w:tabs>
        <w:ind w:left="2880" w:hanging="360"/>
      </w:pPr>
      <w:rPr>
        <w:rFonts w:ascii="Wingdings 3" w:hAnsi="Wingdings 3" w:hint="default"/>
      </w:rPr>
    </w:lvl>
    <w:lvl w:ilvl="4" w:tplc="6A62D05C" w:tentative="1">
      <w:start w:val="1"/>
      <w:numFmt w:val="bullet"/>
      <w:lvlText w:val=""/>
      <w:lvlJc w:val="left"/>
      <w:pPr>
        <w:tabs>
          <w:tab w:val="num" w:pos="3600"/>
        </w:tabs>
        <w:ind w:left="3600" w:hanging="360"/>
      </w:pPr>
      <w:rPr>
        <w:rFonts w:ascii="Wingdings 3" w:hAnsi="Wingdings 3" w:hint="default"/>
      </w:rPr>
    </w:lvl>
    <w:lvl w:ilvl="5" w:tplc="F4AAE5F2" w:tentative="1">
      <w:start w:val="1"/>
      <w:numFmt w:val="bullet"/>
      <w:lvlText w:val=""/>
      <w:lvlJc w:val="left"/>
      <w:pPr>
        <w:tabs>
          <w:tab w:val="num" w:pos="4320"/>
        </w:tabs>
        <w:ind w:left="4320" w:hanging="360"/>
      </w:pPr>
      <w:rPr>
        <w:rFonts w:ascii="Wingdings 3" w:hAnsi="Wingdings 3" w:hint="default"/>
      </w:rPr>
    </w:lvl>
    <w:lvl w:ilvl="6" w:tplc="08505E84" w:tentative="1">
      <w:start w:val="1"/>
      <w:numFmt w:val="bullet"/>
      <w:lvlText w:val=""/>
      <w:lvlJc w:val="left"/>
      <w:pPr>
        <w:tabs>
          <w:tab w:val="num" w:pos="5040"/>
        </w:tabs>
        <w:ind w:left="5040" w:hanging="360"/>
      </w:pPr>
      <w:rPr>
        <w:rFonts w:ascii="Wingdings 3" w:hAnsi="Wingdings 3" w:hint="default"/>
      </w:rPr>
    </w:lvl>
    <w:lvl w:ilvl="7" w:tplc="4B543F4C" w:tentative="1">
      <w:start w:val="1"/>
      <w:numFmt w:val="bullet"/>
      <w:lvlText w:val=""/>
      <w:lvlJc w:val="left"/>
      <w:pPr>
        <w:tabs>
          <w:tab w:val="num" w:pos="5760"/>
        </w:tabs>
        <w:ind w:left="5760" w:hanging="360"/>
      </w:pPr>
      <w:rPr>
        <w:rFonts w:ascii="Wingdings 3" w:hAnsi="Wingdings 3" w:hint="default"/>
      </w:rPr>
    </w:lvl>
    <w:lvl w:ilvl="8" w:tplc="DC5A120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5CF45744"/>
    <w:multiLevelType w:val="hybridMultilevel"/>
    <w:tmpl w:val="B6F43160"/>
    <w:lvl w:ilvl="0" w:tplc="BDB8CD9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AF"/>
    <w:rsid w:val="0040505E"/>
    <w:rsid w:val="00A44E23"/>
    <w:rsid w:val="00B77472"/>
    <w:rsid w:val="00E45C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80FF"/>
  <w15:chartTrackingRefBased/>
  <w15:docId w15:val="{8BF7E41E-D808-4415-A511-5F8FA424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44E23"/>
  </w:style>
  <w:style w:type="paragraph" w:styleId="Kop1">
    <w:name w:val="heading 1"/>
    <w:basedOn w:val="Standaard"/>
    <w:next w:val="Standaard"/>
    <w:link w:val="Kop1Char"/>
    <w:uiPriority w:val="9"/>
    <w:qFormat/>
    <w:rsid w:val="00E45C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5CAF"/>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45CAF"/>
    <w:pPr>
      <w:ind w:left="720"/>
      <w:contextualSpacing/>
    </w:pPr>
  </w:style>
  <w:style w:type="table" w:styleId="Tabelraster">
    <w:name w:val="Table Grid"/>
    <w:basedOn w:val="Standaardtabel"/>
    <w:uiPriority w:val="39"/>
    <w:rsid w:val="00A44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44E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tavak.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1118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2019-09-09T09:24:00Z</dcterms:created>
  <dcterms:modified xsi:type="dcterms:W3CDTF">2019-09-09T09:24:00Z</dcterms:modified>
</cp:coreProperties>
</file>